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AC3" w:rsidRDefault="008373FE">
      <w:r>
        <w:t>AB Stochastik, Beispielaufgaben zu „stochastisch unabhängig“ und „</w:t>
      </w:r>
      <w:proofErr w:type="spellStart"/>
      <w:r>
        <w:t>Vierfeldertafel</w:t>
      </w:r>
      <w:proofErr w:type="spellEnd"/>
      <w:r>
        <w:t>“</w:t>
      </w:r>
    </w:p>
    <w:p w:rsidR="008373FE" w:rsidRDefault="00B21AC2">
      <w:r>
        <w:rPr>
          <w:noProof/>
          <w:lang w:eastAsia="de-DE"/>
        </w:rPr>
        <w:drawing>
          <wp:inline distT="0" distB="0" distL="0" distR="0">
            <wp:extent cx="5038725" cy="2952750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lenraster"/>
        <w:tblpPr w:leftFromText="141" w:rightFromText="141" w:vertAnchor="text" w:horzAnchor="page" w:tblpX="3358" w:tblpY="10"/>
        <w:tblW w:w="0" w:type="auto"/>
        <w:tblLook w:val="04A0" w:firstRow="1" w:lastRow="0" w:firstColumn="1" w:lastColumn="0" w:noHBand="0" w:noVBand="1"/>
      </w:tblPr>
      <w:tblGrid>
        <w:gridCol w:w="675"/>
        <w:gridCol w:w="993"/>
        <w:gridCol w:w="1134"/>
        <w:gridCol w:w="708"/>
      </w:tblGrid>
      <w:tr w:rsidR="006E1E73" w:rsidTr="006E1E73">
        <w:tc>
          <w:tcPr>
            <w:tcW w:w="675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6E1E73" w:rsidRDefault="00B21AC2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R</w:t>
            </w:r>
          </w:p>
        </w:tc>
        <w:tc>
          <w:tcPr>
            <w:tcW w:w="1134" w:type="dxa"/>
          </w:tcPr>
          <w:p w:rsidR="006E1E73" w:rsidRDefault="003D4358" w:rsidP="00B21AC2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</m:acc>
              </m:oMath>
            </m:oMathPara>
          </w:p>
        </w:tc>
        <w:tc>
          <w:tcPr>
            <w:tcW w:w="606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</w:p>
        </w:tc>
      </w:tr>
      <w:tr w:rsidR="006E1E73" w:rsidTr="006E1E73">
        <w:tc>
          <w:tcPr>
            <w:tcW w:w="675" w:type="dxa"/>
          </w:tcPr>
          <w:p w:rsidR="006E1E73" w:rsidRDefault="00B21AC2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993" w:type="dxa"/>
          </w:tcPr>
          <w:p w:rsidR="006E1E73" w:rsidRPr="006E1E73" w:rsidRDefault="001956A1" w:rsidP="00165A40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42</w:t>
            </w:r>
            <w:r w:rsidR="00B21AC2">
              <w:rPr>
                <w:rFonts w:eastAsiaTheme="minorEastAsia"/>
                <w:color w:val="C00000"/>
              </w:rPr>
              <w:t>%</w:t>
            </w:r>
          </w:p>
        </w:tc>
        <w:tc>
          <w:tcPr>
            <w:tcW w:w="1134" w:type="dxa"/>
          </w:tcPr>
          <w:p w:rsidR="006E1E73" w:rsidRDefault="00B21AC2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28%</w:t>
            </w:r>
          </w:p>
        </w:tc>
        <w:tc>
          <w:tcPr>
            <w:tcW w:w="606" w:type="dxa"/>
          </w:tcPr>
          <w:p w:rsidR="006E1E73" w:rsidRDefault="00B21AC2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70%</w:t>
            </w:r>
          </w:p>
        </w:tc>
      </w:tr>
      <w:tr w:rsidR="006E1E73" w:rsidTr="006E1E73">
        <w:tc>
          <w:tcPr>
            <w:tcW w:w="675" w:type="dxa"/>
          </w:tcPr>
          <w:p w:rsidR="006E1E73" w:rsidRDefault="003D4358" w:rsidP="00165A40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993" w:type="dxa"/>
          </w:tcPr>
          <w:p w:rsidR="006E1E73" w:rsidRPr="006E1E73" w:rsidRDefault="004866BA" w:rsidP="00165A40">
            <w:pPr>
              <w:jc w:val="center"/>
              <w:rPr>
                <w:rFonts w:eastAsiaTheme="minorEastAsia"/>
                <w:color w:val="C00000"/>
              </w:rPr>
            </w:pPr>
            <w:r w:rsidRPr="004866BA">
              <w:rPr>
                <w:rFonts w:eastAsiaTheme="minorEastAsia"/>
              </w:rPr>
              <w:t>12</w:t>
            </w:r>
            <w:r w:rsidR="00B21AC2" w:rsidRPr="004866BA">
              <w:rPr>
                <w:rFonts w:eastAsiaTheme="minorEastAsia"/>
              </w:rPr>
              <w:t>%</w:t>
            </w:r>
          </w:p>
        </w:tc>
        <w:tc>
          <w:tcPr>
            <w:tcW w:w="1134" w:type="dxa"/>
          </w:tcPr>
          <w:p w:rsidR="006E1E73" w:rsidRDefault="004866BA" w:rsidP="00165A40">
            <w:pPr>
              <w:jc w:val="center"/>
              <w:rPr>
                <w:rFonts w:eastAsiaTheme="minorEastAsia"/>
              </w:rPr>
            </w:pPr>
            <w:r w:rsidRPr="004866BA">
              <w:rPr>
                <w:rFonts w:eastAsiaTheme="minorEastAsia"/>
                <w:color w:val="C00000"/>
              </w:rPr>
              <w:t>18</w:t>
            </w:r>
            <w:r w:rsidR="00B21AC2" w:rsidRPr="004866BA">
              <w:rPr>
                <w:rFonts w:eastAsiaTheme="minorEastAsia"/>
                <w:color w:val="C00000"/>
              </w:rPr>
              <w:t>%</w:t>
            </w:r>
          </w:p>
        </w:tc>
        <w:tc>
          <w:tcPr>
            <w:tcW w:w="606" w:type="dxa"/>
          </w:tcPr>
          <w:p w:rsidR="006E1E73" w:rsidRPr="00B21AC2" w:rsidRDefault="00B21AC2" w:rsidP="00165A40">
            <w:pPr>
              <w:jc w:val="center"/>
              <w:rPr>
                <w:rFonts w:eastAsiaTheme="minorEastAsia"/>
                <w:color w:val="C00000"/>
              </w:rPr>
            </w:pPr>
            <w:r w:rsidRPr="00B21AC2">
              <w:rPr>
                <w:rFonts w:eastAsiaTheme="minorEastAsia"/>
                <w:color w:val="C00000"/>
              </w:rPr>
              <w:t>30%</w:t>
            </w:r>
          </w:p>
        </w:tc>
      </w:tr>
      <w:tr w:rsidR="006E1E73" w:rsidTr="006E1E73">
        <w:tc>
          <w:tcPr>
            <w:tcW w:w="675" w:type="dxa"/>
          </w:tcPr>
          <w:p w:rsidR="006E1E73" w:rsidRDefault="006E1E73" w:rsidP="00165A40">
            <w:pPr>
              <w:jc w:val="center"/>
              <w:rPr>
                <w:rFonts w:eastAsiaTheme="minorEastAsia"/>
              </w:rPr>
            </w:pPr>
          </w:p>
        </w:tc>
        <w:tc>
          <w:tcPr>
            <w:tcW w:w="993" w:type="dxa"/>
          </w:tcPr>
          <w:p w:rsidR="006E1E73" w:rsidRPr="006E1E73" w:rsidRDefault="001956A1" w:rsidP="00165A40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54</w:t>
            </w:r>
            <w:r w:rsidR="00B21AC2">
              <w:rPr>
                <w:rFonts w:eastAsiaTheme="minorEastAsia"/>
                <w:color w:val="C00000"/>
              </w:rPr>
              <w:t>%</w:t>
            </w:r>
          </w:p>
        </w:tc>
        <w:tc>
          <w:tcPr>
            <w:tcW w:w="1134" w:type="dxa"/>
          </w:tcPr>
          <w:p w:rsidR="006E1E73" w:rsidRDefault="001956A1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46</w:t>
            </w:r>
            <w:r w:rsidR="00B21AC2">
              <w:rPr>
                <w:rFonts w:eastAsiaTheme="minorEastAsia"/>
              </w:rPr>
              <w:t>%</w:t>
            </w:r>
          </w:p>
        </w:tc>
        <w:tc>
          <w:tcPr>
            <w:tcW w:w="606" w:type="dxa"/>
          </w:tcPr>
          <w:p w:rsidR="006E1E73" w:rsidRDefault="00B21AC2" w:rsidP="00165A4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100%</w:t>
            </w:r>
          </w:p>
        </w:tc>
      </w:tr>
    </w:tbl>
    <w:p w:rsidR="006E1E73" w:rsidRDefault="008373FE">
      <w:pPr>
        <w:rPr>
          <w:rFonts w:eastAsiaTheme="minorEastAsia"/>
        </w:rPr>
      </w:pPr>
      <w:r>
        <w:t>a:</w:t>
      </w:r>
      <w:r>
        <w:tab/>
      </w:r>
    </w:p>
    <w:p w:rsidR="006E1E73" w:rsidRDefault="008373FE">
      <w:pPr>
        <w:rPr>
          <w:rFonts w:eastAsiaTheme="minorEastAsia"/>
        </w:rPr>
      </w:pPr>
      <w:r>
        <w:rPr>
          <w:rFonts w:eastAsiaTheme="minorEastAsia"/>
        </w:rPr>
        <w:br/>
      </w:r>
      <w:r w:rsidR="00B21AC2">
        <w:rPr>
          <w:rFonts w:eastAsiaTheme="minorEastAsia"/>
        </w:rPr>
        <w:br/>
      </w:r>
    </w:p>
    <w:p w:rsidR="00B21AC2" w:rsidRDefault="00B21AC2">
      <w:pPr>
        <w:rPr>
          <w:rFonts w:eastAsiaTheme="minorEastAsia"/>
        </w:rPr>
      </w:pPr>
      <w:r>
        <w:rPr>
          <w:rFonts w:eastAsiaTheme="minorEastAsia"/>
        </w:rPr>
        <w:tab/>
        <w:t>6 Angestell</w:t>
      </w:r>
      <w:r w:rsidR="004866BA">
        <w:rPr>
          <w:rFonts w:eastAsiaTheme="minorEastAsia"/>
        </w:rPr>
        <w:t xml:space="preserve">te mit einer Schrift, die </w:t>
      </w:r>
      <w:r>
        <w:rPr>
          <w:rFonts w:eastAsiaTheme="minorEastAsia"/>
        </w:rPr>
        <w:t>nach rechts geneigt ist, gelten als aufgeschlossen:</w:t>
      </w:r>
      <w:r>
        <w:rPr>
          <w:rFonts w:eastAsiaTheme="minorEastAsia"/>
        </w:rPr>
        <w:br/>
      </w:r>
      <w:r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 xml:space="preserve">P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R ∩  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acc>
            <m:r>
              <w:rPr>
                <w:rFonts w:ascii="Cambria Math" w:eastAsiaTheme="minorEastAsia" w:hAnsi="Cambria Math"/>
              </w:rPr>
              <m:t xml:space="preserve"> 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  <m:r>
          <w:rPr>
            <w:rFonts w:ascii="Cambria Math" w:eastAsiaTheme="minorEastAsia" w:hAnsi="Cambria Math"/>
          </w:rPr>
          <m:t>=12%</m:t>
        </m:r>
      </m:oMath>
    </w:p>
    <w:p w:rsidR="00B21AC2" w:rsidRDefault="008373FE" w:rsidP="00165A40">
      <w:pPr>
        <w:rPr>
          <w:rFonts w:eastAsiaTheme="minorEastAsia"/>
        </w:rPr>
      </w:pPr>
      <w:r>
        <w:rPr>
          <w:rFonts w:eastAsiaTheme="minorEastAsia"/>
        </w:rPr>
        <w:t>b:</w:t>
      </w:r>
      <w:r w:rsidR="00B21AC2">
        <w:rPr>
          <w:rFonts w:eastAsiaTheme="minorEastAsia"/>
        </w:rPr>
        <w:tab/>
        <w:t>mehrere Möglichkeiten:</w:t>
      </w:r>
      <w:r w:rsidR="00B21AC2">
        <w:rPr>
          <w:rFonts w:eastAsiaTheme="minorEastAsia"/>
        </w:rPr>
        <w:br/>
      </w:r>
      <w:r w:rsidR="00B21AC2">
        <w:rPr>
          <w:rFonts w:eastAsiaTheme="minorEastAsia"/>
        </w:rPr>
        <w:tab/>
        <w:t xml:space="preserve">* formal      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A∩R </m:t>
            </m:r>
          </m:e>
        </m:d>
        <m:r>
          <w:rPr>
            <w:rFonts w:ascii="Cambria Math" w:eastAsiaTheme="minorEastAsia" w:hAnsi="Cambria Math"/>
          </w:rPr>
          <m:t xml:space="preserve">=0,42≠ </m:t>
        </m:r>
        <m:r>
          <w:rPr>
            <w:rFonts w:ascii="Cambria Math" w:eastAsiaTheme="minorEastAsia" w:hAnsi="Cambria Math"/>
          </w:rPr>
          <m:t xml:space="preserve">0,378= </m:t>
        </m:r>
        <m:r>
          <w:rPr>
            <w:rFonts w:ascii="Cambria Math" w:eastAsiaTheme="minorEastAsia" w:hAnsi="Cambria Math"/>
          </w:rPr>
          <m:t>0,7*0,54=P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</m:t>
            </m:r>
          </m:e>
        </m:d>
        <m:r>
          <w:rPr>
            <w:rFonts w:ascii="Cambria Math" w:eastAsiaTheme="minorEastAsia" w:hAnsi="Cambria Math"/>
          </w:rPr>
          <m:t xml:space="preserve">*P(R)  </m:t>
        </m:r>
      </m:oMath>
      <w:r>
        <w:rPr>
          <w:rFonts w:eastAsiaTheme="minorEastAsia"/>
        </w:rPr>
        <w:tab/>
      </w:r>
      <w:r w:rsidR="004866BA">
        <w:rPr>
          <w:rFonts w:eastAsiaTheme="minorEastAsia"/>
        </w:rPr>
        <w:br/>
      </w:r>
      <w:r w:rsidR="004866BA">
        <w:rPr>
          <w:rFonts w:eastAsiaTheme="minorEastAsia"/>
        </w:rPr>
        <w:tab/>
        <w:t xml:space="preserve">* Verhältnisse      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42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  <m:r>
          <w:rPr>
            <w:rFonts w:ascii="Cambria Math" w:eastAsiaTheme="minorEastAsia" w:hAnsi="Cambria Math"/>
          </w:rPr>
          <m:t>=3,5≠   1,.. 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28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</m:oMath>
      <w:r w:rsidR="004866BA">
        <w:rPr>
          <w:rFonts w:eastAsiaTheme="minorEastAsia"/>
        </w:rPr>
        <w:br/>
      </w:r>
      <w:r w:rsidR="004866BA">
        <w:rPr>
          <w:rFonts w:eastAsiaTheme="minorEastAsia"/>
        </w:rPr>
        <w:tab/>
        <w:t xml:space="preserve">* bedingte Wahrscheinlichkeit    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</m:t>
            </m:r>
          </m:e>
        </m:d>
        <m:r>
          <w:rPr>
            <w:rFonts w:ascii="Cambria Math" w:eastAsiaTheme="minorEastAsia" w:hAnsi="Cambria Math"/>
          </w:rPr>
          <m:t>=70 %≠  78  %=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42</m:t>
            </m:r>
          </m:num>
          <m:den>
            <m:r>
              <w:rPr>
                <w:rFonts w:ascii="Cambria Math" w:eastAsiaTheme="minorEastAsia" w:hAnsi="Cambria Math"/>
              </w:rPr>
              <m:t>54</m:t>
            </m:r>
          </m:den>
        </m:f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r>
              <w:rPr>
                <w:rFonts w:ascii="Cambria Math" w:eastAsiaTheme="minorEastAsia" w:hAnsi="Cambria Math"/>
              </w:rPr>
              <m:t>R</m:t>
            </m:r>
          </m:sub>
        </m:sSub>
        <m:r>
          <w:rPr>
            <w:rFonts w:ascii="Cambria Math" w:eastAsiaTheme="minorEastAsia" w:hAnsi="Cambria Math"/>
          </w:rPr>
          <m:t>( A)</m:t>
        </m:r>
      </m:oMath>
    </w:p>
    <w:p w:rsidR="004866BA" w:rsidRDefault="00EF24E8" w:rsidP="004866BA">
      <w:pPr>
        <w:rPr>
          <w:rFonts w:eastAsiaTheme="minorEastAsia"/>
        </w:rPr>
      </w:pPr>
      <w:r>
        <w:rPr>
          <w:rFonts w:eastAsiaTheme="minorEastAsia"/>
        </w:rPr>
        <w:t>c:</w:t>
      </w:r>
      <w:r>
        <w:rPr>
          <w:rFonts w:eastAsiaTheme="minorEastAsia"/>
        </w:rPr>
        <w:tab/>
      </w:r>
    </w:p>
    <w:tbl>
      <w:tblPr>
        <w:tblStyle w:val="Tabellenraster"/>
        <w:tblpPr w:leftFromText="141" w:rightFromText="141" w:vertAnchor="text" w:horzAnchor="page" w:tblpX="3358" w:tblpY="10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850"/>
      </w:tblGrid>
      <w:tr w:rsidR="004866BA" w:rsidTr="003D4358">
        <w:tc>
          <w:tcPr>
            <w:tcW w:w="675" w:type="dxa"/>
          </w:tcPr>
          <w:p w:rsidR="004866BA" w:rsidRDefault="004866BA" w:rsidP="00C24B4D">
            <w:pPr>
              <w:jc w:val="center"/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4866BA" w:rsidRDefault="004866BA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R</w:t>
            </w:r>
          </w:p>
        </w:tc>
        <w:tc>
          <w:tcPr>
            <w:tcW w:w="1701" w:type="dxa"/>
          </w:tcPr>
          <w:p w:rsidR="004866BA" w:rsidRDefault="003D4358" w:rsidP="00C24B4D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</m:acc>
              </m:oMath>
            </m:oMathPara>
          </w:p>
        </w:tc>
        <w:tc>
          <w:tcPr>
            <w:tcW w:w="850" w:type="dxa"/>
          </w:tcPr>
          <w:p w:rsidR="004866BA" w:rsidRDefault="004866BA" w:rsidP="00C24B4D">
            <w:pPr>
              <w:jc w:val="center"/>
              <w:rPr>
                <w:rFonts w:eastAsiaTheme="minorEastAsia"/>
              </w:rPr>
            </w:pPr>
          </w:p>
        </w:tc>
      </w:tr>
      <w:tr w:rsidR="004866BA" w:rsidTr="003D4358">
        <w:tc>
          <w:tcPr>
            <w:tcW w:w="675" w:type="dxa"/>
          </w:tcPr>
          <w:p w:rsidR="004866BA" w:rsidRDefault="004866BA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1985" w:type="dxa"/>
          </w:tcPr>
          <w:p w:rsidR="004866BA" w:rsidRPr="006E1E73" w:rsidRDefault="004866BA" w:rsidP="00C24B4D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(1-x)*70%</w:t>
            </w:r>
          </w:p>
        </w:tc>
        <w:tc>
          <w:tcPr>
            <w:tcW w:w="1701" w:type="dxa"/>
          </w:tcPr>
          <w:p w:rsidR="004866BA" w:rsidRDefault="004866BA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x*70%</w:t>
            </w:r>
          </w:p>
        </w:tc>
        <w:tc>
          <w:tcPr>
            <w:tcW w:w="850" w:type="dxa"/>
          </w:tcPr>
          <w:p w:rsidR="004866BA" w:rsidRDefault="004866BA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70%</w:t>
            </w:r>
          </w:p>
        </w:tc>
      </w:tr>
      <w:tr w:rsidR="004866BA" w:rsidTr="003D4358">
        <w:tc>
          <w:tcPr>
            <w:tcW w:w="675" w:type="dxa"/>
          </w:tcPr>
          <w:p w:rsidR="004866BA" w:rsidRDefault="003D4358" w:rsidP="00C24B4D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1985" w:type="dxa"/>
          </w:tcPr>
          <w:p w:rsidR="004866BA" w:rsidRPr="006E1E73" w:rsidRDefault="00E42B28" w:rsidP="00C24B4D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</w:rPr>
              <w:t>12%</w:t>
            </w:r>
          </w:p>
        </w:tc>
        <w:tc>
          <w:tcPr>
            <w:tcW w:w="1701" w:type="dxa"/>
          </w:tcPr>
          <w:p w:rsidR="004866BA" w:rsidRPr="00D01ED0" w:rsidRDefault="00D01ED0" w:rsidP="00C24B4D">
            <w:pPr>
              <w:jc w:val="center"/>
              <w:rPr>
                <w:rFonts w:eastAsiaTheme="minorEastAsia"/>
                <w:color w:val="C00000"/>
              </w:rPr>
            </w:pPr>
            <w:r w:rsidRPr="00D01ED0">
              <w:rPr>
                <w:rFonts w:eastAsiaTheme="minorEastAsia"/>
                <w:color w:val="C00000"/>
              </w:rPr>
              <w:t>18%</w:t>
            </w:r>
          </w:p>
        </w:tc>
        <w:tc>
          <w:tcPr>
            <w:tcW w:w="850" w:type="dxa"/>
          </w:tcPr>
          <w:p w:rsidR="004866BA" w:rsidRPr="00B21AC2" w:rsidRDefault="004866BA" w:rsidP="00C24B4D">
            <w:pPr>
              <w:jc w:val="center"/>
              <w:rPr>
                <w:rFonts w:eastAsiaTheme="minorEastAsia"/>
                <w:color w:val="C00000"/>
              </w:rPr>
            </w:pPr>
            <w:r w:rsidRPr="00B21AC2">
              <w:rPr>
                <w:rFonts w:eastAsiaTheme="minorEastAsia"/>
                <w:color w:val="C00000"/>
              </w:rPr>
              <w:t>30%</w:t>
            </w:r>
          </w:p>
        </w:tc>
      </w:tr>
      <w:tr w:rsidR="004866BA" w:rsidTr="003D4358">
        <w:tc>
          <w:tcPr>
            <w:tcW w:w="675" w:type="dxa"/>
          </w:tcPr>
          <w:p w:rsidR="004866BA" w:rsidRDefault="004866BA" w:rsidP="00C24B4D">
            <w:pPr>
              <w:jc w:val="center"/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4866BA" w:rsidRPr="006E1E73" w:rsidRDefault="003D4358" w:rsidP="00C24B4D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12% + (1-x)*70</w:t>
            </w:r>
            <w:r w:rsidR="004866BA">
              <w:rPr>
                <w:rFonts w:eastAsiaTheme="minorEastAsia"/>
                <w:color w:val="C00000"/>
              </w:rPr>
              <w:t>%</w:t>
            </w:r>
          </w:p>
        </w:tc>
        <w:tc>
          <w:tcPr>
            <w:tcW w:w="1701" w:type="dxa"/>
          </w:tcPr>
          <w:p w:rsidR="004866BA" w:rsidRDefault="003D4358" w:rsidP="00C24B4D">
            <w:pPr>
              <w:jc w:val="center"/>
              <w:rPr>
                <w:rFonts w:eastAsiaTheme="minorEastAsia"/>
              </w:rPr>
            </w:pPr>
            <w:r w:rsidRPr="003D4358">
              <w:rPr>
                <w:rFonts w:eastAsiaTheme="minorEastAsia"/>
                <w:color w:val="C00000"/>
              </w:rPr>
              <w:t>x*70%+18%</w:t>
            </w:r>
          </w:p>
        </w:tc>
        <w:tc>
          <w:tcPr>
            <w:tcW w:w="850" w:type="dxa"/>
          </w:tcPr>
          <w:p w:rsidR="004866BA" w:rsidRDefault="004866BA" w:rsidP="00C24B4D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100%</w:t>
            </w:r>
          </w:p>
        </w:tc>
      </w:tr>
    </w:tbl>
    <w:p w:rsidR="00165A40" w:rsidRDefault="00165A40" w:rsidP="004866BA">
      <w:pPr>
        <w:rPr>
          <w:rFonts w:eastAsiaTheme="minorEastAsia"/>
        </w:rPr>
      </w:pPr>
    </w:p>
    <w:p w:rsidR="00165A40" w:rsidRDefault="00165A40" w:rsidP="00165A40">
      <w:pPr>
        <w:rPr>
          <w:rFonts w:eastAsiaTheme="minorEastAsia"/>
        </w:rPr>
      </w:pPr>
    </w:p>
    <w:p w:rsidR="004866BA" w:rsidRDefault="00165A40" w:rsidP="004866BA">
      <w:pPr>
        <w:rPr>
          <w:rFonts w:eastAsiaTheme="minorEastAsia"/>
        </w:rPr>
      </w:pPr>
      <w:r>
        <w:rPr>
          <w:rFonts w:eastAsiaTheme="minorEastAsia"/>
        </w:rPr>
        <w:tab/>
      </w:r>
    </w:p>
    <w:p w:rsidR="00165A40" w:rsidRDefault="00165A40" w:rsidP="00165A40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</m:t>
        </m:r>
      </m:oMath>
      <w:r w:rsidR="004866BA">
        <w:rPr>
          <w:rFonts w:eastAsiaTheme="minorEastAsia"/>
        </w:rPr>
        <w:tab/>
        <w:t>mehrere Möglichkeiten wie in b</w:t>
      </w:r>
      <m:oMath>
        <m:r>
          <w:rPr>
            <w:rFonts w:ascii="Cambria Math" w:eastAsiaTheme="minorEastAsia" w:hAnsi="Cambria Math"/>
          </w:rPr>
          <m:t xml:space="preserve"> </m:t>
        </m:r>
      </m:oMath>
    </w:p>
    <w:p w:rsidR="003D4358" w:rsidRDefault="004866BA" w:rsidP="004866BA">
      <w:pPr>
        <w:rPr>
          <w:rFonts w:eastAsiaTheme="minorEastAsia"/>
        </w:rPr>
      </w:pPr>
      <w:r>
        <w:rPr>
          <w:rFonts w:eastAsiaTheme="minorEastAsia"/>
        </w:rPr>
        <w:tab/>
        <w:t xml:space="preserve">* formal      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A∩R </m:t>
            </m:r>
          </m:e>
        </m:d>
        <m:r>
          <w:rPr>
            <w:rFonts w:ascii="Cambria Math" w:eastAsiaTheme="minorEastAsia" w:hAnsi="Cambria Math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1-x</m:t>
            </m:r>
          </m:e>
        </m:d>
        <m:r>
          <w:rPr>
            <w:rFonts w:ascii="Cambria Math" w:eastAsiaTheme="minorEastAsia" w:hAnsi="Cambria Math"/>
          </w:rPr>
          <m:t>*70% =70%*</m:t>
        </m:r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12%+</m:t>
            </m:r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1-x</m:t>
                </m:r>
              </m:e>
            </m:d>
            <m:r>
              <w:rPr>
                <w:rFonts w:ascii="Cambria Math" w:eastAsiaTheme="minorEastAsia" w:hAnsi="Cambria Math"/>
              </w:rPr>
              <m:t>*70%</m:t>
            </m:r>
          </m:e>
        </m:d>
      </m:oMath>
      <w:r w:rsidR="003D4358">
        <w:rPr>
          <w:rFonts w:eastAsiaTheme="minorEastAsia"/>
        </w:rPr>
        <w:tab/>
      </w:r>
      <w:r w:rsidR="003D4358">
        <w:rPr>
          <w:rFonts w:eastAsiaTheme="minorEastAsia"/>
        </w:rPr>
        <w:tab/>
      </w:r>
      <w:r w:rsidR="003D4358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⇒</m:t>
        </m:r>
        <m:r>
          <w:rPr>
            <w:rFonts w:ascii="Cambria Math" w:eastAsiaTheme="minorEastAsia" w:hAnsi="Cambria Math"/>
          </w:rPr>
          <m:t xml:space="preserve">1-x=12%+70%-x*0,7⇒0,3x=0,18⇒  x=0,6  </m:t>
        </m:r>
        <m:r>
          <w:rPr>
            <w:rFonts w:ascii="Cambria Math" w:eastAsiaTheme="minorEastAsia" w:hAnsi="Cambria Math"/>
          </w:rPr>
          <m:t xml:space="preserve"> </m:t>
        </m:r>
      </m:oMath>
      <w:r>
        <w:rPr>
          <w:rFonts w:eastAsiaTheme="minorEastAsia"/>
        </w:rPr>
        <w:tab/>
      </w:r>
      <w:r>
        <w:rPr>
          <w:rFonts w:eastAsiaTheme="minorEastAsia"/>
        </w:rPr>
        <w:br/>
      </w:r>
      <w:r>
        <w:rPr>
          <w:rFonts w:eastAsiaTheme="minorEastAsia"/>
        </w:rPr>
        <w:tab/>
        <w:t xml:space="preserve">* Verhältnisse    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18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1-x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 xml:space="preserve">  ⇒   12x=18-18x ⇒   30x=18 ⇒   x=0,6</m:t>
        </m:r>
      </m:oMath>
      <w:r>
        <w:rPr>
          <w:rFonts w:eastAsiaTheme="minorEastAsia"/>
        </w:rPr>
        <w:t xml:space="preserve"> </w:t>
      </w:r>
    </w:p>
    <w:p w:rsidR="004866BA" w:rsidRDefault="00E42B28" w:rsidP="004866BA">
      <w:pPr>
        <w:rPr>
          <w:rFonts w:eastAsiaTheme="minorEastAsia"/>
        </w:rPr>
      </w:pPr>
      <w:r>
        <w:rPr>
          <w:rFonts w:eastAsiaTheme="minorEastAsia"/>
        </w:rPr>
        <w:tab/>
      </w:r>
      <w:r w:rsidR="004866BA">
        <w:rPr>
          <w:rFonts w:eastAsiaTheme="minorEastAsia"/>
        </w:rPr>
        <w:t xml:space="preserve">* bedingte Wahrscheinlichkeit </w:t>
      </w:r>
      <w:r w:rsidR="003D4358">
        <w:rPr>
          <w:rFonts w:eastAsiaTheme="minorEastAsia"/>
        </w:rPr>
        <w:br/>
      </w:r>
      <w:r w:rsidR="003D4358">
        <w:rPr>
          <w:rFonts w:eastAsiaTheme="minorEastAsia"/>
        </w:rPr>
        <w:tab/>
      </w:r>
      <w:r w:rsidR="004866BA"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</m:t>
            </m:r>
          </m:e>
        </m:d>
        <m:r>
          <w:rPr>
            <w:rFonts w:ascii="Cambria Math" w:eastAsiaTheme="minorEastAsia" w:hAnsi="Cambria Math"/>
          </w:rPr>
          <m:t>=70 %  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x</m:t>
            </m:r>
            <m:r>
              <w:rPr>
                <w:rFonts w:ascii="Cambria Math" w:eastAsiaTheme="minorEastAsia" w:hAnsi="Cambria Math"/>
              </w:rPr>
              <m:t>*70</m:t>
            </m:r>
          </m:num>
          <m:den>
            <m:r>
              <w:rPr>
                <w:rFonts w:ascii="Cambria Math" w:eastAsiaTheme="minorEastAsia" w:hAnsi="Cambria Math"/>
              </w:rPr>
              <m:t>0,18+0,7*x</m:t>
            </m:r>
          </m:den>
        </m:f>
        <m:r>
          <w:rPr>
            <w:rFonts w:ascii="Cambria Math" w:eastAsiaTheme="minorEastAsia" w:hAnsi="Cambria Math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P</m:t>
            </m:r>
          </m:e>
          <m:sub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</m:acc>
          </m:sub>
        </m:sSub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A</m:t>
            </m:r>
          </m:e>
        </m:d>
        <m:r>
          <w:rPr>
            <w:rFonts w:ascii="Cambria Math" w:eastAsiaTheme="minorEastAsia" w:hAnsi="Cambria Math"/>
          </w:rPr>
          <m:t>⇒</m:t>
        </m:r>
        <m:r>
          <w:rPr>
            <w:rFonts w:ascii="Cambria Math" w:eastAsiaTheme="minorEastAsia" w:hAnsi="Cambria Math"/>
          </w:rPr>
          <m:t>0,18+0,7x=x⇒  0,3x=0,18⇒  x=0,6</m:t>
        </m:r>
      </m:oMath>
    </w:p>
    <w:p w:rsidR="004866BA" w:rsidRDefault="003D4358" w:rsidP="00165A40">
      <w:pPr>
        <w:rPr>
          <w:rFonts w:eastAsiaTheme="minorEastAsia"/>
        </w:rPr>
      </w:pPr>
      <w:r>
        <w:rPr>
          <w:rFonts w:eastAsiaTheme="minorEastAsia"/>
        </w:rPr>
        <w:tab/>
        <w:t>Probe durch Einsetzen:</w:t>
      </w:r>
    </w:p>
    <w:p w:rsidR="003D4358" w:rsidRPr="00EF24E8" w:rsidRDefault="003D4358" w:rsidP="00165A40">
      <w:pPr>
        <w:rPr>
          <w:rFonts w:eastAsiaTheme="minorEastAsia"/>
        </w:rPr>
      </w:pPr>
      <w:r>
        <w:rPr>
          <w:rFonts w:eastAsiaTheme="minorEastAsia"/>
        </w:rPr>
        <w:tab/>
      </w:r>
    </w:p>
    <w:tbl>
      <w:tblPr>
        <w:tblStyle w:val="Tabellenraster"/>
        <w:tblpPr w:leftFromText="141" w:rightFromText="141" w:vertAnchor="text" w:horzAnchor="page" w:tblpX="3358" w:tblpY="10"/>
        <w:tblW w:w="0" w:type="auto"/>
        <w:tblLook w:val="04A0" w:firstRow="1" w:lastRow="0" w:firstColumn="1" w:lastColumn="0" w:noHBand="0" w:noVBand="1"/>
      </w:tblPr>
      <w:tblGrid>
        <w:gridCol w:w="675"/>
        <w:gridCol w:w="1985"/>
        <w:gridCol w:w="1701"/>
        <w:gridCol w:w="850"/>
      </w:tblGrid>
      <w:tr w:rsidR="003D4358" w:rsidTr="005D24AE">
        <w:tc>
          <w:tcPr>
            <w:tcW w:w="675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R</w:t>
            </w:r>
          </w:p>
        </w:tc>
        <w:tc>
          <w:tcPr>
            <w:tcW w:w="1701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</m:acc>
              </m:oMath>
            </m:oMathPara>
          </w:p>
        </w:tc>
        <w:tc>
          <w:tcPr>
            <w:tcW w:w="850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</w:p>
        </w:tc>
      </w:tr>
      <w:tr w:rsidR="003D4358" w:rsidTr="005D24AE">
        <w:tc>
          <w:tcPr>
            <w:tcW w:w="675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1985" w:type="dxa"/>
          </w:tcPr>
          <w:p w:rsidR="003D4358" w:rsidRPr="006E1E73" w:rsidRDefault="003D4358" w:rsidP="005D24AE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28%</w:t>
            </w:r>
          </w:p>
        </w:tc>
        <w:tc>
          <w:tcPr>
            <w:tcW w:w="1701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42%</w:t>
            </w:r>
          </w:p>
        </w:tc>
        <w:tc>
          <w:tcPr>
            <w:tcW w:w="850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70%</w:t>
            </w:r>
          </w:p>
        </w:tc>
      </w:tr>
      <w:tr w:rsidR="003D4358" w:rsidTr="005D24AE">
        <w:tc>
          <w:tcPr>
            <w:tcW w:w="675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</m:acc>
              </m:oMath>
            </m:oMathPara>
          </w:p>
        </w:tc>
        <w:tc>
          <w:tcPr>
            <w:tcW w:w="1985" w:type="dxa"/>
          </w:tcPr>
          <w:p w:rsidR="003D4358" w:rsidRPr="006E1E73" w:rsidRDefault="003D4358" w:rsidP="005D24AE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</w:rPr>
              <w:t>12%</w:t>
            </w:r>
          </w:p>
        </w:tc>
        <w:tc>
          <w:tcPr>
            <w:tcW w:w="1701" w:type="dxa"/>
          </w:tcPr>
          <w:p w:rsidR="003D4358" w:rsidRPr="00D01ED0" w:rsidRDefault="003D4358" w:rsidP="005D24AE">
            <w:pPr>
              <w:jc w:val="center"/>
              <w:rPr>
                <w:rFonts w:eastAsiaTheme="minorEastAsia"/>
                <w:color w:val="C00000"/>
              </w:rPr>
            </w:pPr>
            <w:r w:rsidRPr="00D01ED0">
              <w:rPr>
                <w:rFonts w:eastAsiaTheme="minorEastAsia"/>
                <w:color w:val="C00000"/>
              </w:rPr>
              <w:t>18%</w:t>
            </w:r>
          </w:p>
        </w:tc>
        <w:tc>
          <w:tcPr>
            <w:tcW w:w="850" w:type="dxa"/>
          </w:tcPr>
          <w:p w:rsidR="003D4358" w:rsidRPr="00B21AC2" w:rsidRDefault="003D4358" w:rsidP="005D24AE">
            <w:pPr>
              <w:jc w:val="center"/>
              <w:rPr>
                <w:rFonts w:eastAsiaTheme="minorEastAsia"/>
                <w:color w:val="C00000"/>
              </w:rPr>
            </w:pPr>
            <w:r w:rsidRPr="00B21AC2">
              <w:rPr>
                <w:rFonts w:eastAsiaTheme="minorEastAsia"/>
                <w:color w:val="C00000"/>
              </w:rPr>
              <w:t>30%</w:t>
            </w:r>
          </w:p>
        </w:tc>
      </w:tr>
      <w:tr w:rsidR="003D4358" w:rsidTr="005D24AE">
        <w:tc>
          <w:tcPr>
            <w:tcW w:w="675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3D4358" w:rsidRPr="006E1E73" w:rsidRDefault="003D4358" w:rsidP="005D24AE">
            <w:pPr>
              <w:jc w:val="center"/>
              <w:rPr>
                <w:rFonts w:eastAsiaTheme="minorEastAsia"/>
                <w:color w:val="C00000"/>
              </w:rPr>
            </w:pPr>
            <w:r>
              <w:rPr>
                <w:rFonts w:eastAsiaTheme="minorEastAsia"/>
                <w:color w:val="C00000"/>
              </w:rPr>
              <w:t>40%</w:t>
            </w:r>
          </w:p>
        </w:tc>
        <w:tc>
          <w:tcPr>
            <w:tcW w:w="1701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color w:val="C00000"/>
              </w:rPr>
              <w:t>60%</w:t>
            </w:r>
          </w:p>
        </w:tc>
        <w:tc>
          <w:tcPr>
            <w:tcW w:w="850" w:type="dxa"/>
          </w:tcPr>
          <w:p w:rsidR="003D4358" w:rsidRDefault="003D4358" w:rsidP="005D24A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100%</w:t>
            </w:r>
          </w:p>
        </w:tc>
      </w:tr>
    </w:tbl>
    <w:p w:rsidR="003D4358" w:rsidRPr="00EF24E8" w:rsidRDefault="003D4358" w:rsidP="00165A40">
      <w:pPr>
        <w:rPr>
          <w:rFonts w:eastAsiaTheme="minorEastAsia"/>
        </w:rPr>
      </w:pPr>
      <w:bookmarkStart w:id="0" w:name="_GoBack"/>
      <w:bookmarkEnd w:id="0"/>
    </w:p>
    <w:sectPr w:rsidR="003D4358" w:rsidRPr="00EF24E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3FE"/>
    <w:rsid w:val="00165A40"/>
    <w:rsid w:val="001956A1"/>
    <w:rsid w:val="003D4358"/>
    <w:rsid w:val="004866BA"/>
    <w:rsid w:val="006E1E73"/>
    <w:rsid w:val="00745712"/>
    <w:rsid w:val="008373FE"/>
    <w:rsid w:val="00912AC3"/>
    <w:rsid w:val="00AD1226"/>
    <w:rsid w:val="00B21AC2"/>
    <w:rsid w:val="00D01ED0"/>
    <w:rsid w:val="00E42B28"/>
    <w:rsid w:val="00EF2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3F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373FE"/>
    <w:rPr>
      <w:color w:val="808080"/>
    </w:rPr>
  </w:style>
  <w:style w:type="table" w:styleId="Tabellenraster">
    <w:name w:val="Table Grid"/>
    <w:basedOn w:val="NormaleTabelle"/>
    <w:uiPriority w:val="59"/>
    <w:rsid w:val="006E1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3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3FE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8373FE"/>
    <w:rPr>
      <w:color w:val="808080"/>
    </w:rPr>
  </w:style>
  <w:style w:type="table" w:styleId="Tabellenraster">
    <w:name w:val="Table Grid"/>
    <w:basedOn w:val="NormaleTabelle"/>
    <w:uiPriority w:val="59"/>
    <w:rsid w:val="006E1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RoKo Gymnasium</Company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Schwarz</dc:creator>
  <cp:lastModifiedBy>Richard Schwarz</cp:lastModifiedBy>
  <cp:revision>4</cp:revision>
  <dcterms:created xsi:type="dcterms:W3CDTF">2014-07-09T11:24:00Z</dcterms:created>
  <dcterms:modified xsi:type="dcterms:W3CDTF">2016-06-15T10:06:00Z</dcterms:modified>
</cp:coreProperties>
</file>