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E9" w:rsidRPr="00706A34" w:rsidRDefault="00DD2051">
      <w:pPr>
        <w:rPr>
          <w:b/>
          <w:sz w:val="28"/>
        </w:rPr>
      </w:pPr>
      <w:bookmarkStart w:id="0" w:name="_GoBack"/>
      <w:bookmarkEnd w:id="0"/>
      <w:r w:rsidRPr="00706A34">
        <w:rPr>
          <w:b/>
          <w:sz w:val="28"/>
        </w:rPr>
        <w:t>Winkelmaß - Bogenmaß - Winkelfunktionen</w:t>
      </w:r>
    </w:p>
    <w:p w:rsidR="00DD2051" w:rsidRDefault="00DD2051">
      <w:r>
        <w:t xml:space="preserve">Es genügt vollkommen, die Zuordnungen einiger Winkel im Bereich </w:t>
      </w:r>
      <m:oMath>
        <m:r>
          <w:rPr>
            <w:rFonts w:ascii="Cambria Math" w:hAnsi="Cambria Math"/>
          </w:rPr>
          <m:t>0≤α≤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  bzw.   0≤ 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>auswendig zu wissen bzw. schnell zuordnen zu können - alle weitere Zuordnungen lassen sich dann leicht ableiten.</w:t>
      </w:r>
      <w:r>
        <w:rPr>
          <w:rFonts w:eastAsiaTheme="minorEastAsia"/>
        </w:rPr>
        <w:br/>
        <w:t>Dazu benötigt man lediglich 2 einfache, spezielle Dreiecke:</w:t>
      </w:r>
      <w:r>
        <w:rPr>
          <w:rFonts w:eastAsiaTheme="minorEastAsia"/>
        </w:rPr>
        <w:br/>
      </w:r>
      <w:r w:rsidR="00706A34" w:rsidRPr="00BF0A61">
        <w:rPr>
          <w:rFonts w:eastAsiaTheme="minorEastAsia"/>
          <w:b/>
        </w:rPr>
        <w:t xml:space="preserve">( halbes ) </w:t>
      </w:r>
      <w:r w:rsidRPr="00BF0A61">
        <w:rPr>
          <w:rFonts w:eastAsiaTheme="minorEastAsia"/>
          <w:b/>
        </w:rPr>
        <w:t>gleichseitiges Dreieck</w:t>
      </w:r>
      <w:r w:rsidRPr="00BF0A61">
        <w:rPr>
          <w:rFonts w:eastAsiaTheme="minorEastAsia"/>
          <w:b/>
        </w:rPr>
        <w:tab/>
      </w:r>
      <w:r>
        <w:rPr>
          <w:rFonts w:eastAsiaTheme="minorEastAsia"/>
        </w:rPr>
        <w:tab/>
      </w:r>
      <w:r w:rsidRPr="00BF0A61">
        <w:rPr>
          <w:rFonts w:eastAsiaTheme="minorEastAsia"/>
          <w:b/>
        </w:rPr>
        <w:t>rechtwinklig, gleichschenkliges Dreieck</w:t>
      </w:r>
      <w:r w:rsidR="0058272F">
        <w:rPr>
          <w:rFonts w:eastAsiaTheme="minorEastAsia"/>
        </w:rPr>
        <w:br/>
      </w:r>
      <w:r w:rsidR="000A2710">
        <w:rPr>
          <w:noProof/>
        </w:rPr>
        <w:drawing>
          <wp:inline distT="0" distB="0" distL="0" distR="0" wp14:anchorId="780DF19C" wp14:editId="62BCF5C3">
            <wp:extent cx="1575618" cy="198882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133" cy="201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72F">
        <w:tab/>
      </w:r>
      <w:r w:rsidR="0058272F">
        <w:tab/>
      </w:r>
      <w:r w:rsidR="0058272F">
        <w:tab/>
      </w:r>
      <w:r w:rsidR="0058272F">
        <w:rPr>
          <w:noProof/>
        </w:rPr>
        <w:drawing>
          <wp:inline distT="0" distB="0" distL="0" distR="0" wp14:anchorId="397220DB" wp14:editId="090F53C7">
            <wp:extent cx="2240280" cy="1383869"/>
            <wp:effectExtent l="0" t="0" r="762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864" cy="13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61" w:rsidRDefault="00BF0A61"/>
    <w:p w:rsidR="00BF0A61" w:rsidRDefault="00BF0A61"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247"/>
        <w:gridCol w:w="1247"/>
        <w:gridCol w:w="1248"/>
        <w:gridCol w:w="1247"/>
        <w:gridCol w:w="1247"/>
        <w:gridCol w:w="1248"/>
      </w:tblGrid>
      <w:tr w:rsidR="003F51B0" w:rsidTr="00BF0A61">
        <w:trPr>
          <w:trHeight w:val="454"/>
        </w:trPr>
        <w:tc>
          <w:tcPr>
            <w:tcW w:w="2122" w:type="dxa"/>
          </w:tcPr>
          <w:p w:rsidR="003F51B0" w:rsidRDefault="003F51B0">
            <w:r>
              <w:t>Winkel (Grad</w:t>
            </w:r>
            <w:r w:rsidR="00786DB0">
              <w:t xml:space="preserve">, </w:t>
            </w:r>
            <w:proofErr w:type="gramStart"/>
            <w:r w:rsidR="00786DB0">
              <w:t xml:space="preserve">DEG </w:t>
            </w:r>
            <w:r w:rsidR="006904B2">
              <w:t>)</w:t>
            </w:r>
            <w:proofErr w:type="gramEnd"/>
          </w:p>
        </w:tc>
        <w:tc>
          <w:tcPr>
            <w:tcW w:w="850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0</w:t>
            </w:r>
          </w:p>
        </w:tc>
        <w:tc>
          <w:tcPr>
            <w:tcW w:w="1247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30</w:t>
            </w:r>
          </w:p>
        </w:tc>
        <w:tc>
          <w:tcPr>
            <w:tcW w:w="1247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45</w:t>
            </w:r>
          </w:p>
        </w:tc>
        <w:tc>
          <w:tcPr>
            <w:tcW w:w="1248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60</w:t>
            </w:r>
          </w:p>
        </w:tc>
        <w:tc>
          <w:tcPr>
            <w:tcW w:w="1247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90</w:t>
            </w:r>
          </w:p>
        </w:tc>
        <w:tc>
          <w:tcPr>
            <w:tcW w:w="1247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120</w:t>
            </w:r>
          </w:p>
        </w:tc>
        <w:tc>
          <w:tcPr>
            <w:tcW w:w="1248" w:type="dxa"/>
          </w:tcPr>
          <w:p w:rsidR="003F51B0" w:rsidRPr="006904B2" w:rsidRDefault="006904B2" w:rsidP="006904B2">
            <w:pPr>
              <w:jc w:val="center"/>
              <w:rPr>
                <w:b/>
                <w:sz w:val="36"/>
              </w:rPr>
            </w:pPr>
            <w:r w:rsidRPr="006904B2">
              <w:rPr>
                <w:b/>
                <w:sz w:val="36"/>
              </w:rPr>
              <w:t>135</w:t>
            </w:r>
          </w:p>
        </w:tc>
      </w:tr>
      <w:tr w:rsidR="003F51B0" w:rsidTr="00BF0A61">
        <w:trPr>
          <w:trHeight w:val="454"/>
        </w:trPr>
        <w:tc>
          <w:tcPr>
            <w:tcW w:w="2122" w:type="dxa"/>
          </w:tcPr>
          <w:p w:rsidR="003F51B0" w:rsidRDefault="006904B2">
            <w:r>
              <w:t xml:space="preserve">Winkel </w:t>
            </w:r>
            <w:r>
              <w:br/>
              <w:t>( Bogenmaß</w:t>
            </w:r>
            <w:r w:rsidR="00786DB0">
              <w:t xml:space="preserve">, </w:t>
            </w:r>
            <w:proofErr w:type="gramStart"/>
            <w:r w:rsidR="00786DB0">
              <w:t>RAD</w:t>
            </w:r>
            <w:r>
              <w:t xml:space="preserve"> )</w:t>
            </w:r>
            <w:proofErr w:type="gramEnd"/>
          </w:p>
        </w:tc>
        <w:tc>
          <w:tcPr>
            <w:tcW w:w="850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</w:tr>
      <w:tr w:rsidR="003F51B0" w:rsidTr="00BF0A61">
        <w:trPr>
          <w:trHeight w:val="454"/>
        </w:trPr>
        <w:tc>
          <w:tcPr>
            <w:tcW w:w="2122" w:type="dxa"/>
          </w:tcPr>
          <w:p w:rsidR="003F51B0" w:rsidRDefault="006904B2">
            <w:proofErr w:type="spellStart"/>
            <w:r>
              <w:t>sinus</w:t>
            </w:r>
            <w:proofErr w:type="spellEnd"/>
          </w:p>
        </w:tc>
        <w:tc>
          <w:tcPr>
            <w:tcW w:w="850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</w:tr>
      <w:tr w:rsidR="00BF0A61" w:rsidTr="00BF0A61">
        <w:trPr>
          <w:trHeight w:val="454"/>
        </w:trPr>
        <w:tc>
          <w:tcPr>
            <w:tcW w:w="2122" w:type="dxa"/>
          </w:tcPr>
          <w:p w:rsidR="00BF0A61" w:rsidRDefault="00BF0A61">
            <w:r>
              <w:t>Merkhilfe</w:t>
            </w:r>
          </w:p>
        </w:tc>
        <w:tc>
          <w:tcPr>
            <w:tcW w:w="850" w:type="dxa"/>
          </w:tcPr>
          <w:p w:rsidR="00BF0A61" w:rsidRDefault="00BF0A61"/>
        </w:tc>
        <w:tc>
          <w:tcPr>
            <w:tcW w:w="1247" w:type="dxa"/>
          </w:tcPr>
          <w:p w:rsidR="00BF0A61" w:rsidRDefault="00BF0A61"/>
        </w:tc>
        <w:tc>
          <w:tcPr>
            <w:tcW w:w="1247" w:type="dxa"/>
          </w:tcPr>
          <w:p w:rsidR="00BF0A61" w:rsidRPr="00BF0A61" w:rsidRDefault="00BF0A61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48" w:type="dxa"/>
          </w:tcPr>
          <w:p w:rsidR="00BF0A61" w:rsidRPr="00BF0A61" w:rsidRDefault="00BF0A61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47" w:type="dxa"/>
          </w:tcPr>
          <w:p w:rsidR="00BF0A61" w:rsidRDefault="00BF0A61"/>
        </w:tc>
        <w:tc>
          <w:tcPr>
            <w:tcW w:w="1247" w:type="dxa"/>
          </w:tcPr>
          <w:p w:rsidR="00BF0A61" w:rsidRPr="00BF0A61" w:rsidRDefault="00BF0A61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48" w:type="dxa"/>
          </w:tcPr>
          <w:p w:rsidR="00BF0A61" w:rsidRPr="00BF0A61" w:rsidRDefault="00BF0A61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BF0A61" w:rsidTr="00BF0A61">
        <w:trPr>
          <w:trHeight w:val="454"/>
        </w:trPr>
        <w:tc>
          <w:tcPr>
            <w:tcW w:w="2122" w:type="dxa"/>
          </w:tcPr>
          <w:p w:rsidR="00BF0A61" w:rsidRDefault="00BF0A61">
            <w:r>
              <w:t>Zeichenhilfe</w:t>
            </w:r>
          </w:p>
        </w:tc>
        <w:tc>
          <w:tcPr>
            <w:tcW w:w="850" w:type="dxa"/>
          </w:tcPr>
          <w:p w:rsidR="00BF0A61" w:rsidRDefault="00BF0A61"/>
        </w:tc>
        <w:tc>
          <w:tcPr>
            <w:tcW w:w="1247" w:type="dxa"/>
          </w:tcPr>
          <w:p w:rsidR="00BF0A61" w:rsidRDefault="00BF0A61"/>
        </w:tc>
        <w:tc>
          <w:tcPr>
            <w:tcW w:w="1247" w:type="dxa"/>
          </w:tcPr>
          <w:p w:rsidR="00BF0A61" w:rsidRPr="00BF0A61" w:rsidRDefault="00BF0A61">
            <w:pPr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∼  0,7</m:t>
                </m:r>
              </m:oMath>
            </m:oMathPara>
          </w:p>
        </w:tc>
        <w:tc>
          <w:tcPr>
            <w:tcW w:w="1248" w:type="dxa"/>
          </w:tcPr>
          <w:p w:rsidR="00BF0A61" w:rsidRDefault="00BF0A61"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∼  0,85</m:t>
                </m:r>
              </m:oMath>
            </m:oMathPara>
          </w:p>
        </w:tc>
        <w:tc>
          <w:tcPr>
            <w:tcW w:w="1247" w:type="dxa"/>
          </w:tcPr>
          <w:p w:rsidR="00BF0A61" w:rsidRDefault="00BF0A61"/>
        </w:tc>
        <w:tc>
          <w:tcPr>
            <w:tcW w:w="1247" w:type="dxa"/>
          </w:tcPr>
          <w:p w:rsidR="00BF0A61" w:rsidRDefault="00BF0A61"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∼  0,85</m:t>
                </m:r>
              </m:oMath>
            </m:oMathPara>
          </w:p>
        </w:tc>
        <w:tc>
          <w:tcPr>
            <w:tcW w:w="1248" w:type="dxa"/>
          </w:tcPr>
          <w:p w:rsidR="00BF0A61" w:rsidRDefault="00BF0A61"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∼  0,7</m:t>
                </m:r>
              </m:oMath>
            </m:oMathPara>
          </w:p>
        </w:tc>
      </w:tr>
      <w:tr w:rsidR="003F51B0" w:rsidTr="00BF0A61">
        <w:trPr>
          <w:trHeight w:val="454"/>
        </w:trPr>
        <w:tc>
          <w:tcPr>
            <w:tcW w:w="2122" w:type="dxa"/>
          </w:tcPr>
          <w:p w:rsidR="003F51B0" w:rsidRDefault="006904B2">
            <w:proofErr w:type="spellStart"/>
            <w:r>
              <w:t>cosinus</w:t>
            </w:r>
            <w:proofErr w:type="spellEnd"/>
          </w:p>
        </w:tc>
        <w:tc>
          <w:tcPr>
            <w:tcW w:w="850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</w:tr>
      <w:tr w:rsidR="003F51B0" w:rsidTr="00BF0A61">
        <w:trPr>
          <w:trHeight w:val="454"/>
        </w:trPr>
        <w:tc>
          <w:tcPr>
            <w:tcW w:w="2122" w:type="dxa"/>
          </w:tcPr>
          <w:p w:rsidR="003F51B0" w:rsidRDefault="006904B2">
            <w:proofErr w:type="gramStart"/>
            <w:r>
              <w:t xml:space="preserve">( </w:t>
            </w:r>
            <w:proofErr w:type="spellStart"/>
            <w:r>
              <w:t>tangens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850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7" w:type="dxa"/>
          </w:tcPr>
          <w:p w:rsidR="003F51B0" w:rsidRDefault="003F51B0"/>
        </w:tc>
        <w:tc>
          <w:tcPr>
            <w:tcW w:w="1248" w:type="dxa"/>
          </w:tcPr>
          <w:p w:rsidR="003F51B0" w:rsidRDefault="003F51B0"/>
        </w:tc>
      </w:tr>
    </w:tbl>
    <w:p w:rsidR="0058272F" w:rsidRDefault="005879C3">
      <w:pPr>
        <w:rPr>
          <w:b/>
          <w:sz w:val="28"/>
        </w:rPr>
      </w:pPr>
      <w:r>
        <w:br/>
      </w:r>
      <w:r w:rsidRPr="005879C3">
        <w:rPr>
          <w:b/>
          <w:sz w:val="28"/>
        </w:rPr>
        <w:t xml:space="preserve">Umrechnung Winkelmaß </w:t>
      </w:r>
      <w:r>
        <w:rPr>
          <w:b/>
          <w:sz w:val="28"/>
        </w:rPr>
        <w:t xml:space="preserve">  </w:t>
      </w:r>
      <w:r w:rsidRPr="005879C3">
        <w:rPr>
          <w:b/>
          <w:sz w:val="28"/>
        </w:rPr>
        <w:t xml:space="preserve">&lt;-&gt; </w:t>
      </w:r>
      <w:r>
        <w:rPr>
          <w:b/>
          <w:sz w:val="28"/>
        </w:rPr>
        <w:t xml:space="preserve">   </w:t>
      </w:r>
      <w:r w:rsidRPr="005879C3">
        <w:rPr>
          <w:b/>
          <w:sz w:val="28"/>
        </w:rPr>
        <w:t>Bogenmaß</w:t>
      </w:r>
    </w:p>
    <w:p w:rsidR="005879C3" w:rsidRPr="005879C3" w:rsidRDefault="005879C3">
      <w:pPr>
        <w:rPr>
          <w:b/>
        </w:rPr>
      </w:pPr>
      <w:r>
        <w:rPr>
          <w:b/>
        </w:rPr>
        <w:t>Formel / direkte Proportionalität / Dreisatz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</w:t>
      </w:r>
    </w:p>
    <w:p w:rsidR="00786DB0" w:rsidRDefault="00786DB0"/>
    <w:p w:rsidR="00BF0A61" w:rsidRDefault="00BF0A61"/>
    <w:p w:rsidR="00BF0A61" w:rsidRDefault="00BF0A61"/>
    <w:p w:rsidR="00706A34" w:rsidRDefault="00706A34">
      <w:pPr>
        <w:rPr>
          <w:rFonts w:eastAsiaTheme="minorEastAsia"/>
        </w:rPr>
      </w:pPr>
      <w:r>
        <w:t xml:space="preserve">Winkelfunktionen werden im allgemeinen mit dem Bogenmaß x ( </w:t>
      </w:r>
      <w:r w:rsidRPr="00706A34">
        <w:rPr>
          <w:b/>
          <w:sz w:val="24"/>
        </w:rPr>
        <w:t>Signalwort</w:t>
      </w:r>
      <w:r>
        <w:t xml:space="preserve"> ) </w:t>
      </w:r>
      <w:r>
        <w:br/>
        <w:t>als Variable angegeben - also sin(x) oder cos(x)</w:t>
      </w:r>
      <w:r>
        <w:br/>
        <w:t xml:space="preserve">Damit empfiehlt sich eine Einteilung der x-Achse in den Einheiten   </w:t>
      </w:r>
      <m:oMath>
        <m:r>
          <w:rPr>
            <w:rFonts w:ascii="Cambria Math" w:hAnsi="Cambria Math"/>
          </w:rPr>
          <m:t>2π , π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π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π </m:t>
        </m:r>
      </m:oMath>
    </w:p>
    <w:p w:rsidR="0014200B" w:rsidRDefault="00706A34">
      <w:r>
        <w:t xml:space="preserve">Besonders einfach arbeitet man mit diesen Einheiten, wenn sich die Längeneinheit für </w:t>
      </w:r>
      <w:r>
        <w:rPr>
          <w:rFonts w:cstheme="minorHAnsi"/>
        </w:rPr>
        <w:t>π</w:t>
      </w:r>
      <w:r>
        <w:t xml:space="preserve"> in 6 oder 12 Einheiten unterteilen lässt.</w:t>
      </w:r>
      <w:r w:rsidR="00BF0A61">
        <w:br/>
      </w:r>
      <w:r w:rsidRPr="00BF0A61">
        <w:rPr>
          <w:b/>
        </w:rPr>
        <w:t xml:space="preserve">Bsp.   Wähle passende Einheiten auf dem AB und zeichne die Graphen </w:t>
      </w:r>
      <w:r w:rsidR="0014200B" w:rsidRPr="00BF0A61">
        <w:rPr>
          <w:b/>
        </w:rPr>
        <w:t xml:space="preserve">im Bereich  </w:t>
      </w:r>
      <m:oMath>
        <m:r>
          <m:rPr>
            <m:sty m:val="bi"/>
          </m:rPr>
          <w:rPr>
            <w:rFonts w:ascii="Cambria Math" w:hAnsi="Cambria Math"/>
          </w:rPr>
          <m:t xml:space="preserve">-π ≤  x ≤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π</m:t>
        </m:r>
      </m:oMath>
      <w:r w:rsidR="0014200B" w:rsidRPr="00BF0A61">
        <w:rPr>
          <w:b/>
        </w:rPr>
        <w:t xml:space="preserve">  unter </w:t>
      </w:r>
      <w:r w:rsidR="00BF0A61">
        <w:rPr>
          <w:b/>
        </w:rPr>
        <w:tab/>
      </w:r>
      <w:r w:rsidR="0014200B" w:rsidRPr="00BF0A61">
        <w:rPr>
          <w:b/>
        </w:rPr>
        <w:t>Benutzung der vorgegebenen Wertetabellen</w:t>
      </w:r>
      <w:r w:rsidRPr="00BF0A61">
        <w:rPr>
          <w:b/>
        </w:rPr>
        <w:br/>
        <w:t>a:</w:t>
      </w:r>
      <w:r w:rsidRPr="00BF0A61">
        <w:rPr>
          <w:b/>
        </w:rPr>
        <w:tab/>
        <w:t>f(x) = sin(x)</w:t>
      </w:r>
      <w:r w:rsidR="0014200B" w:rsidRPr="00BF0A61">
        <w:rPr>
          <w:b/>
        </w:rPr>
        <w:tab/>
      </w:r>
      <w:r w:rsidR="0014200B" w:rsidRPr="00BF0A61">
        <w:rPr>
          <w:b/>
        </w:rPr>
        <w:tab/>
        <w:t>b:</w:t>
      </w:r>
      <w:r w:rsidR="0014200B" w:rsidRPr="00BF0A61">
        <w:rPr>
          <w:b/>
        </w:rPr>
        <w:tab/>
        <w:t>g(x)  = - cos(x)</w:t>
      </w:r>
      <w:r w:rsidR="0014200B" w:rsidRPr="00BF0A61">
        <w:rPr>
          <w:b/>
        </w:rPr>
        <w:tab/>
      </w:r>
      <w:r w:rsidR="0014200B" w:rsidRPr="00BF0A61">
        <w:rPr>
          <w:b/>
        </w:rPr>
        <w:tab/>
        <w:t>c:</w:t>
      </w:r>
      <w:r w:rsidR="0014200B" w:rsidRPr="00BF0A61">
        <w:rPr>
          <w:b/>
        </w:rPr>
        <w:tab/>
        <w:t>h(x)=sin(x) + 2</w:t>
      </w:r>
      <w:r w:rsidRPr="00BF0A61">
        <w:rPr>
          <w:b/>
        </w:rPr>
        <w:t xml:space="preserve">    </w:t>
      </w:r>
      <w:r w:rsidR="0014200B" w:rsidRPr="00BF0A61">
        <w:rPr>
          <w:b/>
        </w:rPr>
        <w:tab/>
        <w:t>d: i(x) = -cos(x)-2</w:t>
      </w:r>
      <w:r w:rsidR="0014200B">
        <w:tab/>
      </w:r>
    </w:p>
    <w:sectPr w:rsidR="0014200B" w:rsidSect="00DD2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51"/>
    <w:rsid w:val="000A2710"/>
    <w:rsid w:val="0014200B"/>
    <w:rsid w:val="002227B9"/>
    <w:rsid w:val="003F51B0"/>
    <w:rsid w:val="004D7BE9"/>
    <w:rsid w:val="0058272F"/>
    <w:rsid w:val="005879C3"/>
    <w:rsid w:val="005E3C04"/>
    <w:rsid w:val="006904B2"/>
    <w:rsid w:val="00706A34"/>
    <w:rsid w:val="00786DB0"/>
    <w:rsid w:val="00964FF0"/>
    <w:rsid w:val="00BF0A61"/>
    <w:rsid w:val="00D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7441E-60AA-4F46-8BE5-26758E0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2051"/>
    <w:rPr>
      <w:color w:val="808080"/>
    </w:rPr>
  </w:style>
  <w:style w:type="table" w:styleId="Tabellenraster">
    <w:name w:val="Table Grid"/>
    <w:basedOn w:val="NormaleTabelle"/>
    <w:uiPriority w:val="39"/>
    <w:rsid w:val="003F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2024-11-28T07:48:00Z</dcterms:created>
  <dcterms:modified xsi:type="dcterms:W3CDTF">2024-11-28T07:48:00Z</dcterms:modified>
</cp:coreProperties>
</file>